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FD" w:rsidRDefault="00B446FD" w:rsidP="00B446FD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Verarbeitungstätigkeit nach Art. 30 Abs. 1 DSGVO</w:t>
      </w:r>
    </w:p>
    <w:p w:rsidR="00B446FD" w:rsidRDefault="00B446FD" w:rsidP="00B446FD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:rsidR="00B446FD" w:rsidRDefault="00B446FD" w:rsidP="00B446FD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1. Allgemeine Angaben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6"/>
        <w:gridCol w:w="1366"/>
      </w:tblGrid>
      <w:tr w:rsidR="00B446FD" w:rsidRPr="00B446FD" w:rsidTr="00B446FD">
        <w:tc>
          <w:tcPr>
            <w:tcW w:w="93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Bezeichnung der Verarbeitungstätigkeit 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Video</w:t>
            </w:r>
            <w:r w:rsidR="00BF39AF" w:rsidRPr="00BF39A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- oder Web</w:t>
            </w:r>
            <w:r w:rsidRPr="00B446FD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konferenz</w:t>
            </w:r>
          </w:p>
        </w:tc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Stand: </w:t>
            </w:r>
          </w:p>
          <w:p w:rsidR="00B446FD" w:rsidRPr="00B446FD" w:rsidRDefault="00BF39AF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F39AF">
              <w:rPr>
                <w:rFonts w:ascii="Calibri" w:eastAsia="Times New Roman" w:hAnsi="Calibri" w:cs="Calibri"/>
                <w:highlight w:val="yellow"/>
                <w:lang w:eastAsia="de-DE"/>
              </w:rPr>
              <w:t>Datum</w:t>
            </w:r>
            <w:bookmarkStart w:id="0" w:name="_GoBack"/>
            <w:bookmarkEnd w:id="0"/>
          </w:p>
        </w:tc>
      </w:tr>
      <w:tr w:rsidR="00B446FD" w:rsidRPr="00B446FD" w:rsidTr="00B446FD">
        <w:tc>
          <w:tcPr>
            <w:tcW w:w="9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Behörde oder sonstige öffentliche Stelle, in denen die Verarbeitungstätigkeit erfolgt (Postanschrift, E-Mail-Adresse, Telefonnummer) 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Otto-Friedrich-Universität Bamberg, Kapuzinerstraße 16, 96047 Bamberg, 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Telefon: 0951 863-0, E-Mail: post@uni-bamberg.de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caps/>
                <w:lang w:eastAsia="de-DE"/>
              </w:rPr>
            </w:pPr>
            <w:r w:rsidRPr="00B446FD">
              <w:rPr>
                <w:rFonts w:ascii="Calibri" w:hAnsi="Calibri" w:cs="Calibri"/>
                <w:highlight w:val="yellow"/>
              </w:rPr>
              <w:t xml:space="preserve">Einrichtung, </w:t>
            </w:r>
            <w:r w:rsidRPr="00B446FD">
              <w:rPr>
                <w:rFonts w:ascii="Calibri" w:hAnsi="Calibri" w:cs="Calibri"/>
                <w:highlight w:val="yellow"/>
              </w:rPr>
              <w:t>Name und Kontaktdaten de</w:t>
            </w:r>
            <w:r w:rsidRPr="00B446FD">
              <w:rPr>
                <w:rFonts w:ascii="Calibri" w:hAnsi="Calibri" w:cs="Calibri"/>
                <w:highlight w:val="yellow"/>
              </w:rPr>
              <w:t>r</w:t>
            </w:r>
            <w:r w:rsidRPr="00B446FD">
              <w:rPr>
                <w:rFonts w:ascii="Calibri" w:hAnsi="Calibri" w:cs="Calibri"/>
                <w:highlight w:val="yellow"/>
              </w:rPr>
              <w:t xml:space="preserve"> </w:t>
            </w:r>
            <w:r w:rsidRPr="00B446FD">
              <w:rPr>
                <w:rFonts w:ascii="Calibri" w:hAnsi="Calibri" w:cs="Calibri"/>
                <w:highlight w:val="yellow"/>
              </w:rPr>
              <w:t>v</w:t>
            </w:r>
            <w:r w:rsidRPr="00B446FD">
              <w:rPr>
                <w:rFonts w:ascii="Calibri" w:hAnsi="Calibri" w:cs="Calibri"/>
                <w:highlight w:val="yellow"/>
              </w:rPr>
              <w:t>erantwortlichen</w:t>
            </w:r>
            <w:r w:rsidRPr="00B446FD">
              <w:rPr>
                <w:rFonts w:ascii="Calibri" w:hAnsi="Calibri" w:cs="Calibri"/>
                <w:highlight w:val="yellow"/>
              </w:rPr>
              <w:t xml:space="preserve"> Person der Einrichtung</w:t>
            </w:r>
          </w:p>
        </w:tc>
        <w:tc>
          <w:tcPr>
            <w:tcW w:w="1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B446FD" w:rsidRPr="00B446FD" w:rsidTr="00B446FD">
        <w:tc>
          <w:tcPr>
            <w:tcW w:w="93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Kontaktdaten des behördlichen Datenschutzbeauftragten (Dienstliche Postanschrift, E-Mail-Adresse, Telefonnummer) 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446FD">
              <w:rPr>
                <w:rFonts w:ascii="Calibri" w:eastAsia="Times New Roman" w:hAnsi="Calibri" w:cs="Calibri"/>
                <w:lang w:eastAsia="de-DE"/>
              </w:rPr>
              <w:t>Loskarn</w:t>
            </w:r>
            <w:proofErr w:type="spellEnd"/>
            <w:r w:rsidRPr="00B446FD">
              <w:rPr>
                <w:rFonts w:ascii="Calibri" w:eastAsia="Times New Roman" w:hAnsi="Calibri" w:cs="Calibri"/>
                <w:lang w:eastAsia="de-DE"/>
              </w:rPr>
              <w:t>, Thomas, Kapuzinerstraße 25, Raum 02.17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Telefon: 0951/863-1030, E-Mail: datenschutzbeauftragter@uni-bamberg.de</w:t>
            </w:r>
          </w:p>
        </w:tc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>2. Zwecke der Verarbeitung und rechtliche Grundlage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446FD" w:rsidRPr="00B446FD" w:rsidTr="00B446FD">
        <w:tc>
          <w:tcPr>
            <w:tcW w:w="10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Kommunikation mit räumlich entfernten Personen</w:t>
            </w:r>
          </w:p>
        </w:tc>
      </w:tr>
      <w:tr w:rsidR="00B446FD" w:rsidRPr="00B446FD" w:rsidTr="00B446FD">
        <w:tc>
          <w:tcPr>
            <w:tcW w:w="10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Art. 4 Abs. 1 </w:t>
            </w:r>
            <w:proofErr w:type="spellStart"/>
            <w:r w:rsidRPr="00B446FD">
              <w:rPr>
                <w:rFonts w:ascii="Calibri" w:eastAsia="Times New Roman" w:hAnsi="Calibri" w:cs="Calibri"/>
                <w:lang w:eastAsia="de-DE"/>
              </w:rPr>
              <w:t>BayDSG</w:t>
            </w:r>
            <w:proofErr w:type="spellEnd"/>
            <w:r w:rsidRPr="00B446FD">
              <w:rPr>
                <w:rFonts w:ascii="Calibri" w:eastAsia="Times New Roman" w:hAnsi="Calibri" w:cs="Calibri"/>
                <w:lang w:eastAsia="de-DE"/>
              </w:rPr>
              <w:t xml:space="preserve"> (Aufgabenerfüllung einer öffentlichen Stelle)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Art. 2 Abs. 1 </w:t>
            </w:r>
            <w:proofErr w:type="spellStart"/>
            <w:r w:rsidRPr="00B446FD">
              <w:rPr>
                <w:rFonts w:ascii="Calibri" w:eastAsia="Times New Roman" w:hAnsi="Calibri" w:cs="Calibri"/>
                <w:lang w:eastAsia="de-DE"/>
              </w:rPr>
              <w:t>BayHSchG</w:t>
            </w:r>
            <w:proofErr w:type="spellEnd"/>
            <w:r w:rsidRPr="00B446FD">
              <w:rPr>
                <w:rFonts w:ascii="Calibri" w:eastAsia="Times New Roman" w:hAnsi="Calibri" w:cs="Calibri"/>
                <w:lang w:eastAsia="de-DE"/>
              </w:rPr>
              <w:t xml:space="preserve"> (Aufgabenerfüllung der Universität)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3. Kategorien der personenbezogenen Daten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8147"/>
      </w:tblGrid>
      <w:tr w:rsidR="00B446FD" w:rsidRPr="00B446FD" w:rsidTr="00B446FD">
        <w:tc>
          <w:tcPr>
            <w:tcW w:w="10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Lfd. Nr. </w:t>
            </w:r>
          </w:p>
        </w:tc>
        <w:tc>
          <w:tcPr>
            <w:tcW w:w="9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Bezeichnung der Daten </w:t>
            </w:r>
          </w:p>
        </w:tc>
      </w:tr>
      <w:tr w:rsidR="00B446FD" w:rsidRPr="00B446FD" w:rsidTr="00B446FD"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1 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2 </w:t>
            </w:r>
          </w:p>
        </w:tc>
        <w:tc>
          <w:tcPr>
            <w:tcW w:w="9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Video der teilnehmenden Personen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Gesprochenes Wort der teilnehmenden Personen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4. Kategorien der betroffenen Personen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606"/>
      </w:tblGrid>
      <w:tr w:rsidR="00B446FD" w:rsidRPr="00B446FD" w:rsidTr="00B446FD">
        <w:tc>
          <w:tcPr>
            <w:tcW w:w="1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Lfd. Nr. von Abschnitt 3 </w:t>
            </w:r>
          </w:p>
        </w:tc>
        <w:tc>
          <w:tcPr>
            <w:tcW w:w="9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>Bezeichnung der Personen</w:t>
            </w:r>
          </w:p>
        </w:tc>
      </w:tr>
      <w:tr w:rsidR="00B446FD" w:rsidRPr="00B446FD" w:rsidTr="00B446FD">
        <w:tc>
          <w:tcPr>
            <w:tcW w:w="1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</w:t>
            </w:r>
          </w:p>
        </w:tc>
        <w:tc>
          <w:tcPr>
            <w:tcW w:w="9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>Welcher Personenkreis nimmt von Universität Bamberg teil?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5. Kategorien der Empfänger, denen die personenbezogenen Daten offengelegt worden sind oder noch offengelegt werden, einschließlich Empfänger in Drittländern oder internationalen Organisationen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317"/>
        <w:gridCol w:w="3250"/>
      </w:tblGrid>
      <w:tr w:rsidR="00B446FD" w:rsidRPr="00B446FD" w:rsidTr="00B446FD"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Lfd. Nr. von Abschnitt 3 </w:t>
            </w:r>
          </w:p>
        </w:tc>
        <w:tc>
          <w:tcPr>
            <w:tcW w:w="43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Empfänger  </w:t>
            </w:r>
          </w:p>
        </w:tc>
        <w:tc>
          <w:tcPr>
            <w:tcW w:w="3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Anlass der Offenlegung </w:t>
            </w:r>
          </w:p>
        </w:tc>
      </w:tr>
      <w:tr w:rsidR="00B446FD" w:rsidRPr="00B446FD" w:rsidTr="00B446FD"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</w:t>
            </w:r>
          </w:p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</w:t>
            </w:r>
          </w:p>
        </w:tc>
        <w:tc>
          <w:tcPr>
            <w:tcW w:w="43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B446FD">
              <w:rPr>
                <w:rFonts w:ascii="Calibri" w:eastAsia="Times New Roman" w:hAnsi="Calibri" w:cs="Calibri"/>
                <w:lang w:val="en-US" w:eastAsia="de-DE"/>
              </w:rPr>
              <w:t>Andere</w:t>
            </w:r>
            <w:proofErr w:type="spellEnd"/>
            <w:r w:rsidRPr="00B446FD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  <w:proofErr w:type="spellStart"/>
            <w:r w:rsidRPr="00B446FD">
              <w:rPr>
                <w:rFonts w:ascii="Calibri" w:eastAsia="Times New Roman" w:hAnsi="Calibri" w:cs="Calibri"/>
                <w:lang w:val="en-US" w:eastAsia="de-DE"/>
              </w:rPr>
              <w:t>Universitäten</w:t>
            </w:r>
            <w:proofErr w:type="spellEnd"/>
            <w:r w:rsidRPr="00B446FD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  <w:proofErr w:type="spellStart"/>
            <w:r w:rsidRPr="00B446FD">
              <w:rPr>
                <w:rFonts w:ascii="Calibri" w:eastAsia="Times New Roman" w:hAnsi="Calibri" w:cs="Calibri"/>
                <w:lang w:val="en-US" w:eastAsia="de-DE"/>
              </w:rPr>
              <w:t>im</w:t>
            </w:r>
            <w:proofErr w:type="spellEnd"/>
            <w:r w:rsidRPr="00B446FD">
              <w:rPr>
                <w:rFonts w:ascii="Calibri" w:eastAsia="Times New Roman" w:hAnsi="Calibri" w:cs="Calibri"/>
                <w:lang w:val="en-US" w:eastAsia="de-DE"/>
              </w:rPr>
              <w:t xml:space="preserve"> In- und </w:t>
            </w:r>
            <w:proofErr w:type="spellStart"/>
            <w:r w:rsidRPr="00B446FD">
              <w:rPr>
                <w:rFonts w:ascii="Calibri" w:eastAsia="Times New Roman" w:hAnsi="Calibri" w:cs="Calibri"/>
                <w:lang w:val="en-US" w:eastAsia="de-DE"/>
              </w:rPr>
              <w:t>Ausland</w:t>
            </w:r>
            <w:proofErr w:type="spellEnd"/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B446FD">
              <w:rPr>
                <w:rFonts w:ascii="Calibri" w:eastAsia="Times New Roman" w:hAnsi="Calibri" w:cs="Calibri"/>
                <w:lang w:val="en-US" w:eastAsia="de-DE"/>
              </w:rPr>
              <w:t>Unternehmen</w:t>
            </w:r>
            <w:proofErr w:type="spellEnd"/>
          </w:p>
        </w:tc>
        <w:tc>
          <w:tcPr>
            <w:tcW w:w="3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Vertragserfüllung, Art. 6 Abs. 1 a, b, c, e DSGVO </w:t>
            </w:r>
          </w:p>
        </w:tc>
      </w:tr>
    </w:tbl>
    <w:p w:rsidR="00B446FD" w:rsidRDefault="00B446FD" w:rsidP="00B446FD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br w:type="column"/>
      </w:r>
      <w:r w:rsidRPr="00B446FD">
        <w:rPr>
          <w:rFonts w:ascii="Calibri" w:eastAsia="Times New Roman" w:hAnsi="Calibri" w:cs="Calibri"/>
          <w:b/>
          <w:bCs/>
          <w:lang w:eastAsia="de-DE"/>
        </w:rPr>
        <w:lastRenderedPageBreak/>
        <w:t xml:space="preserve">6. Falls zutreffend: Übermittlungen von personenbezogenen Daten an ein Drittland oder an eine internationale Organisation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458"/>
        <w:gridCol w:w="4516"/>
      </w:tblGrid>
      <w:tr w:rsidR="00B446FD" w:rsidRPr="00B446FD" w:rsidTr="00B446FD">
        <w:tc>
          <w:tcPr>
            <w:tcW w:w="2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Lfd. Nr. von Abschnitt 3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Drittland oder internationale Organisation  </w:t>
            </w:r>
          </w:p>
        </w:tc>
        <w:tc>
          <w:tcPr>
            <w:tcW w:w="6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Geeignete Garantien im Falle einer Übermittlung nach Art. 49 Abs. 1 Unterabsatz 2 DSGVO </w:t>
            </w:r>
          </w:p>
        </w:tc>
      </w:tr>
      <w:tr w:rsidR="00B446FD" w:rsidRPr="00B446FD" w:rsidTr="00B446FD"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bspw. Schweiz </w:t>
            </w:r>
          </w:p>
        </w:tc>
        <w:tc>
          <w:tcPr>
            <w:tcW w:w="5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 xml:space="preserve">Entscheidung der Kommission vom 26. Juli 2000 - 2000/518/EG </w:t>
            </w:r>
          </w:p>
        </w:tc>
      </w:tr>
      <w:tr w:rsidR="00B446FD" w:rsidRPr="00B446FD" w:rsidTr="00B446FD"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>Land/Länder nennen, in denen ich die Kommunikationspartner befinden</w:t>
            </w:r>
          </w:p>
        </w:tc>
        <w:tc>
          <w:tcPr>
            <w:tcW w:w="5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?????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7. Vorgesehene Fristen für die Löschung der verschiedenen Datenkategorien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884"/>
      </w:tblGrid>
      <w:tr w:rsidR="00B446FD" w:rsidRPr="00B446FD" w:rsidTr="00B446FD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Lfd. Nr. von Abschnitt 3 </w:t>
            </w:r>
          </w:p>
        </w:tc>
        <w:tc>
          <w:tcPr>
            <w:tcW w:w="83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Löschungsfrist </w:t>
            </w:r>
          </w:p>
        </w:tc>
      </w:tr>
      <w:tr w:rsidR="00B446FD" w:rsidRPr="00B446FD" w:rsidTr="00B446FD">
        <w:tc>
          <w:tcPr>
            <w:tcW w:w="2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1-2 </w:t>
            </w:r>
          </w:p>
        </w:tc>
        <w:tc>
          <w:tcPr>
            <w:tcW w:w="8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Web- und </w:t>
            </w:r>
            <w:r w:rsidRPr="00B446FD">
              <w:rPr>
                <w:rFonts w:ascii="Calibri" w:eastAsia="Times New Roman" w:hAnsi="Calibri" w:cs="Calibri"/>
                <w:lang w:eastAsia="de-DE"/>
              </w:rPr>
              <w:t>Videokonferenzen werden in der Regel nicht aufgezeichnet, d.h. Daten werden gar nicht erst gespeichert</w:t>
            </w:r>
            <w:r>
              <w:rPr>
                <w:rFonts w:ascii="Calibri" w:eastAsia="Times New Roman" w:hAnsi="Calibri" w:cs="Calibri"/>
                <w:lang w:eastAsia="de-DE"/>
              </w:rPr>
              <w:br/>
              <w:t>(</w:t>
            </w: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>falls die Konferenz doch aufgezeichnet wird, denn obigen Satz löschen und Löschfrist angeben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 xml:space="preserve">8. Allgemeine Beschreibung der technischen und organisatorischen Maßnahmen gemäß Artikel 32 Absatz 1 DSGVO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446FD" w:rsidRPr="00B446FD" w:rsidTr="00B446FD">
        <w:tc>
          <w:tcPr>
            <w:tcW w:w="110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Siehe Abschnitt 4.3 Datenschutzkonzept.</w:t>
            </w:r>
            <w:r w:rsidRPr="00B446FD">
              <w:rPr>
                <w:rFonts w:ascii="Calibri" w:eastAsia="Times New Roman" w:hAnsi="Calibri" w:cs="Calibri"/>
                <w:lang w:eastAsia="de-DE"/>
              </w:rPr>
              <w:br/>
              <w:t> 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Eine </w:t>
            </w:r>
            <w:r w:rsidR="006F5A39"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>Maßnahme könnte sein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, dass </w:t>
            </w: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Externe 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nur durch ein Passwort oder </w:t>
            </w: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nach Bestätigung bei der Einwahl an einer gemeinsamen 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Web- oder </w:t>
            </w:r>
            <w:r w:rsidRPr="00B446FD">
              <w:rPr>
                <w:rFonts w:ascii="Calibri" w:eastAsia="Times New Roman" w:hAnsi="Calibri" w:cs="Calibri"/>
                <w:highlight w:val="yellow"/>
                <w:lang w:eastAsia="de-DE"/>
              </w:rPr>
              <w:t>Videokonferenz teilnehmen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 können</w:t>
            </w:r>
            <w:r w:rsidR="006F5A39"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>. Wenn dies der Fall ist, muss dies hier dokumentiert werden.</w:t>
            </w:r>
          </w:p>
          <w:p w:rsidR="00B446FD" w:rsidRDefault="00B446FD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6F5A39" w:rsidRDefault="006F5A39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Eine weitere Maßnahme könnte sein, dass an der Konferenz teilnehmende Personen vor der Konferenz nochmal explizit auf die Übertragung ihres gesprochenen Wortes und des jeweiligen Abbildes hingewiesen werden. 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Wenn dies der Fall ist, 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>sollte</w:t>
            </w:r>
            <w:r w:rsidRPr="006F5A39">
              <w:rPr>
                <w:rFonts w:ascii="Calibri" w:eastAsia="Times New Roman" w:hAnsi="Calibri" w:cs="Calibri"/>
                <w:highlight w:val="yellow"/>
                <w:lang w:eastAsia="de-DE"/>
              </w:rPr>
              <w:t xml:space="preserve"> dies hier dokumentiert werden.</w:t>
            </w:r>
          </w:p>
          <w:p w:rsidR="00B446FD" w:rsidRPr="00B446FD" w:rsidRDefault="006F5A39" w:rsidP="00B446F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Insbesondere Studierende sind darauf hinzuweisen</w:t>
            </w:r>
            <w:r w:rsidR="00B446FD" w:rsidRPr="00B446FD">
              <w:rPr>
                <w:rFonts w:ascii="Calibri" w:eastAsia="Times New Roman" w:hAnsi="Calibri" w:cs="Calibri"/>
                <w:lang w:eastAsia="de-DE"/>
              </w:rPr>
              <w:t xml:space="preserve">, dass die Lehrveranstaltung übertragen oder aufgezeichnet wird. [Quelle: Richtlinien zum Schutz personenbezogener Daten bei multimedialer Nutzung von E-Learning-Verfahren an der Otto-Friedrich-Universität Bamberg Vom 12. August 2011, §9: </w:t>
            </w:r>
            <w:hyperlink r:id="rId4" w:history="1">
              <w:r w:rsidR="00B446FD" w:rsidRPr="00B446FD">
                <w:rPr>
                  <w:rFonts w:ascii="Calibri" w:eastAsia="Times New Roman" w:hAnsi="Calibri" w:cs="Calibri"/>
                  <w:color w:val="0000FF"/>
                  <w:u w:val="single"/>
                  <w:lang w:eastAsia="de-DE"/>
                </w:rPr>
                <w:t>https://www.uni-bamberg.de/fileadmin/uni/verwaltung/justitiariat/Rechtsgrundlagen/Interne_Regelungen/Richtlinien_E-Learning.pdf</w:t>
              </w:r>
            </w:hyperlink>
          </w:p>
        </w:tc>
      </w:tr>
    </w:tbl>
    <w:p w:rsidR="00B446FD" w:rsidRPr="00B446FD" w:rsidRDefault="00B446FD" w:rsidP="00B446FD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446FD">
        <w:rPr>
          <w:rFonts w:ascii="Calibri" w:eastAsia="Times New Roman" w:hAnsi="Calibri" w:cs="Calibri"/>
          <w:b/>
          <w:bCs/>
          <w:lang w:eastAsia="de-DE"/>
        </w:rPr>
        <w:t>9. Datenschutz-Folgenabschätzung gemäß Artikel 35 DSGVO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446FD" w:rsidRPr="00B446FD" w:rsidTr="00B446FD">
        <w:tc>
          <w:tcPr>
            <w:tcW w:w="10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Bewertung der Risiken für die Rechte und Freiheiten der betroffenen Personen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Die Form der Verarbeitung hat kein hohes Risiko für die Rechte und Freiheiten natürlicher Personen zur Folge, da die Anwendung bezüglich Vertraulichkeit in die Kategorie A (normaler Schutzbedarf) eingeordnet ist. Es werden keine Kategorien besonderer Daten verarbeitet. Eine Folgenabschätzung ist daher nicht erforderlich.</w:t>
            </w:r>
          </w:p>
        </w:tc>
      </w:tr>
      <w:tr w:rsidR="00B446FD" w:rsidRPr="00B446FD" w:rsidTr="00B446FD">
        <w:tc>
          <w:tcPr>
            <w:tcW w:w="10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Zur Bewältigung der Risiken geplante Abhilfemaßnahmen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446FD" w:rsidRPr="00B446FD" w:rsidTr="00B446FD">
        <w:tc>
          <w:tcPr>
            <w:tcW w:w="10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Stellungnahme des behördlichen Datenschutzbeauftragten (in unklaren Fällen einzuholen)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>Das Verfahren ist datenschutzrechtlich zulässig: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 xml:space="preserve">     O Ja      O Nein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lastRenderedPageBreak/>
              <w:t>Gegebenenfalls nähere Erläuterung: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446FD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446FD" w:rsidRPr="00B446FD" w:rsidTr="00B446FD">
        <w:tc>
          <w:tcPr>
            <w:tcW w:w="10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lastRenderedPageBreak/>
              <w:t>Ergebnis der Folgenabschätzung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446F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>Das Verfahren darf eingesetzt werden:</w:t>
            </w:r>
          </w:p>
          <w:p w:rsidR="00B446FD" w:rsidRPr="00B446FD" w:rsidRDefault="00B446FD" w:rsidP="00B446F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 xml:space="preserve">     </w:t>
            </w:r>
            <w:r w:rsidRPr="00B446FD">
              <w:rPr>
                <w:rFonts w:ascii="Arial" w:eastAsia="Times New Roman" w:hAnsi="Arial" w:cs="Arial"/>
                <w:highlight w:val="yellow"/>
                <w:lang w:eastAsia="de-DE"/>
              </w:rPr>
              <w:t>O</w:t>
            </w:r>
            <w:r w:rsidRPr="00B446FD">
              <w:rPr>
                <w:rFonts w:ascii="Arial" w:eastAsia="Times New Roman" w:hAnsi="Arial" w:cs="Arial"/>
                <w:lang w:eastAsia="de-DE"/>
              </w:rPr>
              <w:t xml:space="preserve"> Ja      O Nein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>Name und Dienstbezeichnung des für die Entscheidung Zuständigen: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highlight w:val="yellow"/>
                <w:lang w:eastAsia="de-DE"/>
              </w:rPr>
              <w:t>Name angeben</w:t>
            </w:r>
          </w:p>
          <w:p w:rsidR="00B446FD" w:rsidRPr="00B446FD" w:rsidRDefault="00B446FD" w:rsidP="00B446FD">
            <w:pPr>
              <w:spacing w:before="4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446FD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</w:tbl>
    <w:p w:rsidR="00954EE9" w:rsidRDefault="00BF39AF"/>
    <w:sectPr w:rsidR="00954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D"/>
    <w:rsid w:val="00177693"/>
    <w:rsid w:val="006F5A39"/>
    <w:rsid w:val="00B446FD"/>
    <w:rsid w:val="00BF39AF"/>
    <w:rsid w:val="00D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C75D"/>
  <w15:chartTrackingRefBased/>
  <w15:docId w15:val="{138EBECD-284A-4C87-8F71-875A30C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bamberg.de/fileadmin/uni/verwaltung/justitiariat/Rechtsgrundlagen/Interne_Regelungen/Richtlinien_E-Learni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Schwiderski</dc:creator>
  <cp:keywords/>
  <dc:description/>
  <cp:lastModifiedBy>Cordula Schwiderski</cp:lastModifiedBy>
  <cp:revision>2</cp:revision>
  <dcterms:created xsi:type="dcterms:W3CDTF">2018-08-01T11:20:00Z</dcterms:created>
  <dcterms:modified xsi:type="dcterms:W3CDTF">2018-08-01T11:37:00Z</dcterms:modified>
</cp:coreProperties>
</file>